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EB1D6A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B1D6A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564AF1AD" w14:textId="4B2980A2" w:rsidR="00104762" w:rsidRPr="00EB1D6A" w:rsidRDefault="00862A53" w:rsidP="00104762">
            <w:pPr>
              <w:jc w:val="center"/>
              <w:rPr>
                <w:sz w:val="20"/>
                <w:szCs w:val="20"/>
              </w:rPr>
            </w:pPr>
            <w:r w:rsidRPr="00EB1D6A">
              <w:rPr>
                <w:sz w:val="20"/>
                <w:szCs w:val="20"/>
              </w:rPr>
              <w:t>Prawo pracy</w:t>
            </w:r>
          </w:p>
        </w:tc>
      </w:tr>
      <w:tr w:rsidR="00104762" w:rsidRPr="004D4DC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1D3D1A6C" w14:textId="0D977D51" w:rsidR="00104762" w:rsidRPr="004D4DC5" w:rsidRDefault="00DB2D9F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BHP/O/1/ST/9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EB1D6A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3831FB33" w14:textId="19F547D1" w:rsidR="00104762" w:rsidRPr="00EB1D6A" w:rsidRDefault="00862A53" w:rsidP="00223DF5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EB1D6A">
              <w:rPr>
                <w:sz w:val="20"/>
                <w:szCs w:val="20"/>
                <w:lang w:val="en-US"/>
              </w:rPr>
              <w:t>Labour</w:t>
            </w:r>
            <w:proofErr w:type="spellEnd"/>
            <w:r w:rsidRPr="00EB1D6A">
              <w:rPr>
                <w:sz w:val="20"/>
                <w:szCs w:val="20"/>
                <w:lang w:val="en-US"/>
              </w:rPr>
              <w:t xml:space="preserve"> law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EB1D6A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1D6A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EB1D6A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1D6A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EB1D6A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EB1D6A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EB1D6A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EB1D6A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EB1D6A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1734C565" w:rsidR="0072545B" w:rsidRPr="00EB1D6A" w:rsidRDefault="00EB1D6A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Bezpieczeństwo i higiena pracy 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EB1D6A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1D6A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EB1D6A" w:rsidRDefault="0072545B" w:rsidP="00F322BB">
            <w:pPr>
              <w:jc w:val="center"/>
              <w:rPr>
                <w:sz w:val="20"/>
                <w:szCs w:val="20"/>
              </w:rPr>
            </w:pPr>
            <w:r w:rsidRPr="00EB1D6A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EB1D6A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EB1D6A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6D7A7D4F" w:rsidR="0072545B" w:rsidRPr="00EB1D6A" w:rsidRDefault="00DB2D9F" w:rsidP="00223DF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E7E73E3" w14:textId="77777777" w:rsidR="00C0360B" w:rsidRPr="00EB1D6A" w:rsidRDefault="006D60C1" w:rsidP="00411AA2">
            <w:pPr>
              <w:jc w:val="center"/>
              <w:rPr>
                <w:sz w:val="20"/>
                <w:szCs w:val="20"/>
              </w:rPr>
            </w:pPr>
            <w:r w:rsidRPr="00EB1D6A">
              <w:rPr>
                <w:sz w:val="20"/>
                <w:szCs w:val="20"/>
              </w:rPr>
              <w:t xml:space="preserve">Studia </w:t>
            </w:r>
            <w:r w:rsidR="00E73E72" w:rsidRPr="00EB1D6A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0D9B7EA" w14:textId="45DC3BCA" w:rsidR="00C0360B" w:rsidRPr="00EB1D6A" w:rsidRDefault="00DB2D9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EB1D6A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F88FC9A" w14:textId="35819590" w:rsidR="00C0360B" w:rsidRPr="00EB1D6A" w:rsidRDefault="00EB1D6A" w:rsidP="00411AA2">
            <w:pPr>
              <w:jc w:val="center"/>
              <w:rPr>
                <w:sz w:val="20"/>
                <w:szCs w:val="20"/>
              </w:rPr>
            </w:pPr>
            <w:r w:rsidRPr="00EB1D6A">
              <w:rPr>
                <w:sz w:val="20"/>
                <w:szCs w:val="20"/>
              </w:rPr>
              <w:t xml:space="preserve">Grupa zajęć podstawowych 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D2BF153" w14:textId="77777777" w:rsidR="00C0360B" w:rsidRPr="00EB1D6A" w:rsidRDefault="0071323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1D6A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6A91102" w14:textId="6548DA62" w:rsidR="00411DC5" w:rsidRPr="004D4DC5" w:rsidRDefault="00F153AF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5EFE47BA" w14:textId="0CD6F516" w:rsidR="00411DC5" w:rsidRPr="004D4DC5" w:rsidRDefault="00194F49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F153AF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C1287C8" w14:textId="6130BB9E" w:rsidR="00411DC5" w:rsidRPr="004D4DC5" w:rsidRDefault="00194F49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B35839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3CF0F2C7" w14:textId="799D91FD" w:rsidR="00411DC5" w:rsidRPr="004D4DC5" w:rsidRDefault="00F153AF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Ćwiczenia 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29E8308" w14:textId="50005015" w:rsidR="00411DC5" w:rsidRPr="004D4DC5" w:rsidRDefault="00F153AF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15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00B07FAA" w14:textId="6ED76A38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E1E41C7" w14:textId="77777777" w:rsidR="00C0360B" w:rsidRPr="004D4DC5" w:rsidRDefault="00C0360B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72B4B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661D8797"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A4BBB56" w14:textId="502F08E8" w:rsidR="00B72B4B" w:rsidRPr="004D4DC5" w:rsidRDefault="00194F49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B72B4B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72B4B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15E7A6F7" w:rsidR="00B72B4B" w:rsidRPr="004D4DC5" w:rsidRDefault="00B72B4B" w:rsidP="00B72B4B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479739DE" w14:textId="08938DE9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0360B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36F53770" w14:textId="77777777" w:rsidR="00C0360B" w:rsidRDefault="00F153AF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zarządzeniu i jakości</w:t>
            </w:r>
          </w:p>
          <w:p w14:paraId="62868EBC" w14:textId="6AA64A2A" w:rsidR="00194F49" w:rsidRPr="004D4DC5" w:rsidRDefault="00194F49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0266FCB8" w14:textId="77777777" w:rsidR="00C0360B" w:rsidRDefault="00FC6BD3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E11A10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C0360B" w:rsidRPr="004D4DC5">
              <w:rPr>
                <w:rFonts w:eastAsia="Calibri"/>
                <w:sz w:val="20"/>
                <w:szCs w:val="20"/>
              </w:rPr>
              <w:t>ECTS</w:t>
            </w:r>
          </w:p>
          <w:p w14:paraId="5F1EB828" w14:textId="76AFC53F" w:rsidR="00194F49" w:rsidRPr="004D4DC5" w:rsidRDefault="00194F49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 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217CC1E" w14:textId="6B07910E" w:rsidR="00411DC5" w:rsidRPr="00EB1D6A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B1D6A">
              <w:rPr>
                <w:sz w:val="20"/>
                <w:szCs w:val="20"/>
                <w:lang w:eastAsia="en-US"/>
              </w:rPr>
              <w:t>T</w:t>
            </w:r>
            <w:r w:rsidR="008E3F46" w:rsidRPr="00EB1D6A">
              <w:rPr>
                <w:sz w:val="20"/>
                <w:szCs w:val="20"/>
                <w:lang w:eastAsia="en-US"/>
              </w:rPr>
              <w:t>radycyjna – z</w:t>
            </w:r>
            <w:r w:rsidR="005A05CA" w:rsidRPr="00EB1D6A">
              <w:rPr>
                <w:sz w:val="20"/>
                <w:szCs w:val="20"/>
                <w:lang w:eastAsia="en-US"/>
              </w:rPr>
              <w:t>ajęcia zorganizowane w Uczelni</w:t>
            </w:r>
            <w:r w:rsidR="00194F49">
              <w:rPr>
                <w:sz w:val="20"/>
                <w:szCs w:val="20"/>
                <w:lang w:eastAsia="en-US"/>
              </w:rPr>
              <w:t xml:space="preserve"> </w:t>
            </w:r>
            <w:r w:rsidR="00194F49" w:rsidRPr="00194F49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72C716F" w14:textId="23B0EC2B" w:rsidR="00411DC5" w:rsidRPr="004D4DC5" w:rsidRDefault="00EB1D6A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-- 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70A83F6" w14:textId="04EFD189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102233">
              <w:rPr>
                <w:sz w:val="20"/>
                <w:szCs w:val="18"/>
              </w:rPr>
              <w:t>Prawa i Administracji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198CB1A" w14:textId="234D7E77" w:rsidR="008E3F46" w:rsidRPr="004D4DC5" w:rsidRDefault="00EB1D6A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>
              <w:rPr>
                <w:sz w:val="20"/>
                <w:szCs w:val="18"/>
                <w:lang w:val="en-GB"/>
              </w:rPr>
              <w:t xml:space="preserve">Dr Aleksandra Gurynow-Pulkowska 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8006042" w14:textId="34D4A0EF" w:rsidR="00C92681" w:rsidRPr="004D4DC5" w:rsidRDefault="00E32D0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hyperlink r:id="rId9" w:history="1">
              <w:r w:rsidR="00EB1D6A" w:rsidRPr="00AF1E01">
                <w:rPr>
                  <w:rStyle w:val="Hipercze"/>
                  <w:sz w:val="20"/>
                  <w:szCs w:val="18"/>
                </w:rPr>
                <w:t>www.wpia.uniwersytetradom.pl</w:t>
              </w:r>
            </w:hyperlink>
            <w:r w:rsidR="00EB1D6A">
              <w:rPr>
                <w:color w:val="000000" w:themeColor="text1"/>
                <w:sz w:val="20"/>
                <w:szCs w:val="18"/>
              </w:rPr>
              <w:t xml:space="preserve"> </w:t>
            </w:r>
          </w:p>
        </w:tc>
      </w:tr>
      <w:tr w:rsidR="00C92681" w:rsidRPr="004D4DC5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965E14E" w14:textId="5FA93772" w:rsidR="00C92681" w:rsidRPr="00EB1D6A" w:rsidRDefault="00E32D0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10" w:history="1">
              <w:r w:rsidR="00EB1D6A" w:rsidRPr="00EB1D6A">
                <w:rPr>
                  <w:rStyle w:val="Hipercze"/>
                  <w:sz w:val="20"/>
                  <w:szCs w:val="20"/>
                </w:rPr>
                <w:t>a.gurynow-pulkowska@uthrad.pl</w:t>
              </w:r>
            </w:hyperlink>
            <w:r w:rsidR="00EB1D6A" w:rsidRPr="00EB1D6A">
              <w:rPr>
                <w:color w:val="000000" w:themeColor="text1"/>
                <w:sz w:val="20"/>
                <w:szCs w:val="20"/>
              </w:rPr>
              <w:t xml:space="preserve">, 48 3617434 </w:t>
            </w:r>
          </w:p>
        </w:tc>
      </w:tr>
    </w:tbl>
    <w:p w14:paraId="5E2E4F92" w14:textId="47092102" w:rsidR="00E3044D" w:rsidRPr="00862A53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14:paraId="4444346D" w14:textId="77777777" w:rsidR="00E3044D" w:rsidRPr="00862A53" w:rsidRDefault="00E3044D">
      <w:pPr>
        <w:rPr>
          <w:rFonts w:eastAsia="Calibri"/>
          <w:b/>
          <w:bCs/>
          <w:sz w:val="20"/>
          <w:szCs w:val="20"/>
        </w:rPr>
      </w:pPr>
      <w:r w:rsidRPr="00862A53">
        <w:rPr>
          <w:rFonts w:eastAsia="Calibri"/>
          <w:b/>
          <w:bCs/>
          <w:sz w:val="20"/>
          <w:szCs w:val="20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195E9D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195E9D" w:rsidRPr="004D4DC5" w:rsidRDefault="00195E9D" w:rsidP="00195E9D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296732CE" w14:textId="79BD124F" w:rsidR="00195E9D" w:rsidRPr="001D0D1A" w:rsidRDefault="00195E9D" w:rsidP="00195E9D">
            <w:pPr>
              <w:pStyle w:val="Akapitzlist"/>
              <w:spacing w:after="200"/>
              <w:ind w:left="22" w:hanging="22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kształcenia jest przekazanie Studentom wiedzy i umiejętności oraz kompetencji społecznych w zakresie indywidualnego prawa pracy, w stopniu umożliwiającym Studentom praktyczne stosowanie przepisów prawa pracy. </w:t>
            </w:r>
          </w:p>
        </w:tc>
      </w:tr>
      <w:tr w:rsidR="00195E9D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195E9D" w:rsidRPr="004D4DC5" w:rsidRDefault="00195E9D" w:rsidP="00195E9D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3C6B9307" w14:textId="77777777" w:rsidR="00195E9D" w:rsidRPr="00FE7A73" w:rsidRDefault="00195E9D" w:rsidP="00195E9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FE7A73">
              <w:rPr>
                <w:rFonts w:eastAsia="Calibri"/>
                <w:sz w:val="20"/>
                <w:szCs w:val="20"/>
                <w:lang w:eastAsia="en-US"/>
              </w:rPr>
              <w:t>Wykład:</w:t>
            </w:r>
          </w:p>
          <w:p w14:paraId="05F44BF6" w14:textId="77777777" w:rsidR="00195E9D" w:rsidRDefault="00195E9D" w:rsidP="00195E9D">
            <w:pPr>
              <w:pStyle w:val="Akapitzlist"/>
              <w:autoSpaceDE w:val="0"/>
              <w:autoSpaceDN w:val="0"/>
              <w:adjustRightInd w:val="0"/>
              <w:ind w:left="164"/>
              <w:rPr>
                <w:rFonts w:eastAsia="Calibri"/>
                <w:sz w:val="20"/>
                <w:szCs w:val="20"/>
                <w:lang w:eastAsia="en-US"/>
              </w:rPr>
            </w:pPr>
            <w:r w:rsidRPr="00FE7A73">
              <w:rPr>
                <w:rFonts w:eastAsia="Calibri"/>
                <w:sz w:val="20"/>
                <w:szCs w:val="20"/>
                <w:lang w:eastAsia="en-US"/>
              </w:rPr>
              <w:t>1. Stosunki prawne – pojęcie stosunku prawnego, powstanie, zmiana ustanie stosunku prawnego, podmioty stosunku prawnego, przedmiot i treść stosunku prawnego, rodzaje stosunków prawnych</w:t>
            </w:r>
          </w:p>
          <w:p w14:paraId="0812DCBC" w14:textId="77777777" w:rsidR="00195E9D" w:rsidRPr="00FE7A73" w:rsidRDefault="00195E9D" w:rsidP="00195E9D">
            <w:pPr>
              <w:pStyle w:val="Akapitzlist"/>
              <w:autoSpaceDE w:val="0"/>
              <w:autoSpaceDN w:val="0"/>
              <w:adjustRightInd w:val="0"/>
              <w:ind w:left="16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r w:rsidRPr="00FE7A73">
              <w:rPr>
                <w:rFonts w:eastAsia="Calibri"/>
                <w:sz w:val="20"/>
                <w:szCs w:val="20"/>
                <w:lang w:eastAsia="en-US"/>
              </w:rPr>
              <w:t xml:space="preserve">Geneza, właściwości norm, funkcje prawa pracy, zasady prawa pracy </w:t>
            </w:r>
          </w:p>
          <w:p w14:paraId="56AACCE5" w14:textId="77777777" w:rsidR="00195E9D" w:rsidRPr="00FE7A73" w:rsidRDefault="00195E9D" w:rsidP="00195E9D">
            <w:pPr>
              <w:pStyle w:val="Akapitzlist"/>
              <w:autoSpaceDE w:val="0"/>
              <w:autoSpaceDN w:val="0"/>
              <w:adjustRightInd w:val="0"/>
              <w:ind w:left="16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FE7A73">
              <w:rPr>
                <w:rFonts w:eastAsia="Calibri"/>
                <w:sz w:val="20"/>
                <w:szCs w:val="20"/>
                <w:lang w:eastAsia="en-US"/>
              </w:rPr>
              <w:t>. Źródła prawa pracy, stosunek pracy, cechy stosunku pracy</w:t>
            </w:r>
            <w:r>
              <w:rPr>
                <w:rFonts w:eastAsia="Calibri"/>
                <w:sz w:val="20"/>
                <w:szCs w:val="20"/>
                <w:lang w:eastAsia="en-US"/>
              </w:rPr>
              <w:t>, p</w:t>
            </w:r>
            <w:r w:rsidRPr="00FE7A73">
              <w:rPr>
                <w:rFonts w:eastAsia="Calibri"/>
                <w:sz w:val="20"/>
                <w:szCs w:val="20"/>
                <w:lang w:eastAsia="en-US"/>
              </w:rPr>
              <w:t>odmioty stosunku pracy</w:t>
            </w:r>
          </w:p>
          <w:p w14:paraId="71835AA9" w14:textId="77777777" w:rsidR="00195E9D" w:rsidRDefault="00195E9D" w:rsidP="00195E9D">
            <w:pPr>
              <w:pStyle w:val="Akapitzlist"/>
              <w:autoSpaceDE w:val="0"/>
              <w:autoSpaceDN w:val="0"/>
              <w:adjustRightInd w:val="0"/>
              <w:ind w:left="164"/>
              <w:rPr>
                <w:rFonts w:eastAsia="Calibri"/>
                <w:sz w:val="20"/>
                <w:szCs w:val="20"/>
                <w:lang w:eastAsia="en-US"/>
              </w:rPr>
            </w:pPr>
            <w:r w:rsidRPr="00FE7A73">
              <w:rPr>
                <w:rFonts w:eastAsia="Calibri"/>
                <w:sz w:val="20"/>
                <w:szCs w:val="20"/>
                <w:lang w:eastAsia="en-US"/>
              </w:rPr>
              <w:t>4. Powstanie, zmiana i ustanie pozaumownych stosunków pracy</w:t>
            </w:r>
          </w:p>
          <w:p w14:paraId="5739EDB2" w14:textId="77777777" w:rsidR="00195E9D" w:rsidRDefault="00195E9D" w:rsidP="00195E9D">
            <w:pPr>
              <w:pStyle w:val="Akapitzlist"/>
              <w:autoSpaceDE w:val="0"/>
              <w:autoSpaceDN w:val="0"/>
              <w:adjustRightInd w:val="0"/>
              <w:ind w:left="164"/>
              <w:rPr>
                <w:rFonts w:eastAsia="Calibri"/>
                <w:sz w:val="20"/>
                <w:szCs w:val="20"/>
                <w:lang w:eastAsia="en-US"/>
              </w:rPr>
            </w:pPr>
            <w:r w:rsidRPr="00FE7A73">
              <w:rPr>
                <w:rFonts w:eastAsia="Calibri"/>
                <w:sz w:val="20"/>
                <w:szCs w:val="20"/>
                <w:lang w:eastAsia="en-US"/>
              </w:rPr>
              <w:t>5. Umowne stosunki pracy – nawiązanie umownego stosunku pracy, przekształcenia stosunku pracy</w:t>
            </w:r>
          </w:p>
          <w:p w14:paraId="64609982" w14:textId="77777777" w:rsidR="00195E9D" w:rsidRDefault="00195E9D" w:rsidP="00195E9D">
            <w:pPr>
              <w:pStyle w:val="Akapitzlist"/>
              <w:autoSpaceDE w:val="0"/>
              <w:autoSpaceDN w:val="0"/>
              <w:adjustRightInd w:val="0"/>
              <w:ind w:left="16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6. </w:t>
            </w:r>
            <w:r w:rsidRPr="00FE7A73">
              <w:rPr>
                <w:rFonts w:eastAsia="Calibri"/>
                <w:sz w:val="20"/>
                <w:szCs w:val="20"/>
                <w:lang w:eastAsia="en-US"/>
              </w:rPr>
              <w:t xml:space="preserve"> Ustanie umownego stosunku pracy</w:t>
            </w:r>
          </w:p>
          <w:p w14:paraId="68EDF3E1" w14:textId="77777777" w:rsidR="00195E9D" w:rsidRPr="00FE7A73" w:rsidRDefault="00195E9D" w:rsidP="00195E9D">
            <w:pPr>
              <w:pStyle w:val="Akapitzlist"/>
              <w:autoSpaceDE w:val="0"/>
              <w:autoSpaceDN w:val="0"/>
              <w:adjustRightInd w:val="0"/>
              <w:ind w:left="16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7. </w:t>
            </w:r>
            <w:r w:rsidRPr="00FE7A73">
              <w:rPr>
                <w:rFonts w:eastAsia="Calibri"/>
                <w:sz w:val="20"/>
                <w:szCs w:val="20"/>
                <w:lang w:eastAsia="en-US"/>
              </w:rPr>
              <w:t>Obowiązki stron stosunku pracy</w:t>
            </w:r>
          </w:p>
          <w:p w14:paraId="0BB1EEE9" w14:textId="77777777" w:rsidR="00195E9D" w:rsidRPr="00FE7A73" w:rsidRDefault="00195E9D" w:rsidP="00195E9D">
            <w:pPr>
              <w:autoSpaceDE w:val="0"/>
              <w:autoSpaceDN w:val="0"/>
              <w:adjustRightInd w:val="0"/>
              <w:ind w:left="16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8. </w:t>
            </w:r>
            <w:r w:rsidRPr="00FE7A73">
              <w:rPr>
                <w:rFonts w:eastAsia="Calibri"/>
                <w:sz w:val="20"/>
                <w:szCs w:val="20"/>
                <w:lang w:eastAsia="en-US"/>
              </w:rPr>
              <w:t>Wynagrodzenie za pracę</w:t>
            </w:r>
          </w:p>
          <w:p w14:paraId="442710E6" w14:textId="77777777" w:rsidR="00195E9D" w:rsidRPr="00FE7A73" w:rsidRDefault="00195E9D" w:rsidP="00195E9D">
            <w:pPr>
              <w:pStyle w:val="Akapitzlist"/>
              <w:autoSpaceDE w:val="0"/>
              <w:autoSpaceDN w:val="0"/>
              <w:adjustRightInd w:val="0"/>
              <w:ind w:left="164"/>
              <w:rPr>
                <w:rFonts w:eastAsia="Calibri"/>
                <w:sz w:val="20"/>
                <w:szCs w:val="20"/>
                <w:lang w:eastAsia="en-US"/>
              </w:rPr>
            </w:pPr>
            <w:r w:rsidRPr="00FE7A73">
              <w:rPr>
                <w:rFonts w:eastAsia="Calibri"/>
                <w:sz w:val="20"/>
                <w:szCs w:val="20"/>
                <w:lang w:eastAsia="en-US"/>
              </w:rPr>
              <w:t>9. Czas pracy</w:t>
            </w:r>
          </w:p>
          <w:p w14:paraId="29C0207F" w14:textId="77777777" w:rsidR="00195E9D" w:rsidRPr="00FE7A73" w:rsidRDefault="00195E9D" w:rsidP="00195E9D">
            <w:pPr>
              <w:pStyle w:val="Akapitzlist"/>
              <w:autoSpaceDE w:val="0"/>
              <w:autoSpaceDN w:val="0"/>
              <w:adjustRightInd w:val="0"/>
              <w:ind w:left="164"/>
              <w:rPr>
                <w:rFonts w:eastAsia="Calibri"/>
                <w:sz w:val="20"/>
                <w:szCs w:val="20"/>
                <w:lang w:eastAsia="en-US"/>
              </w:rPr>
            </w:pPr>
            <w:r w:rsidRPr="00FE7A73">
              <w:rPr>
                <w:rFonts w:eastAsia="Calibri"/>
                <w:sz w:val="20"/>
                <w:szCs w:val="20"/>
                <w:lang w:eastAsia="en-US"/>
              </w:rPr>
              <w:t>10. Urlopy pracownicze</w:t>
            </w:r>
          </w:p>
          <w:p w14:paraId="4AAB72EA" w14:textId="77777777" w:rsidR="00195E9D" w:rsidRPr="00FE7A73" w:rsidRDefault="00195E9D" w:rsidP="00195E9D">
            <w:pPr>
              <w:pStyle w:val="Akapitzlist"/>
              <w:autoSpaceDE w:val="0"/>
              <w:autoSpaceDN w:val="0"/>
              <w:adjustRightInd w:val="0"/>
              <w:ind w:left="164"/>
              <w:rPr>
                <w:rFonts w:eastAsia="Calibri"/>
                <w:sz w:val="20"/>
                <w:szCs w:val="20"/>
                <w:lang w:eastAsia="en-US"/>
              </w:rPr>
            </w:pPr>
            <w:r w:rsidRPr="00FE7A73">
              <w:rPr>
                <w:rFonts w:eastAsia="Calibri"/>
                <w:sz w:val="20"/>
                <w:szCs w:val="20"/>
                <w:lang w:eastAsia="en-US"/>
              </w:rPr>
              <w:t>11. Uprawnienia pracowników związane z rodzicielstwem</w:t>
            </w:r>
          </w:p>
          <w:p w14:paraId="2E645F7D" w14:textId="77777777" w:rsidR="00195E9D" w:rsidRPr="00FE7A73" w:rsidRDefault="00195E9D" w:rsidP="00195E9D">
            <w:pPr>
              <w:pStyle w:val="Akapitzlist"/>
              <w:autoSpaceDE w:val="0"/>
              <w:autoSpaceDN w:val="0"/>
              <w:adjustRightInd w:val="0"/>
              <w:ind w:left="164"/>
              <w:rPr>
                <w:rFonts w:eastAsia="Calibri"/>
                <w:sz w:val="20"/>
                <w:szCs w:val="20"/>
                <w:lang w:eastAsia="en-US"/>
              </w:rPr>
            </w:pPr>
            <w:r w:rsidRPr="00FE7A73">
              <w:rPr>
                <w:rFonts w:eastAsia="Calibri"/>
                <w:sz w:val="20"/>
                <w:szCs w:val="20"/>
                <w:lang w:eastAsia="en-US"/>
              </w:rPr>
              <w:t>12. Odpowiedzialność materialna pracowników</w:t>
            </w:r>
          </w:p>
          <w:p w14:paraId="5BB00823" w14:textId="77777777" w:rsidR="00195E9D" w:rsidRPr="00FE7A73" w:rsidRDefault="00195E9D" w:rsidP="00195E9D">
            <w:pPr>
              <w:pStyle w:val="Akapitzlist"/>
              <w:autoSpaceDE w:val="0"/>
              <w:autoSpaceDN w:val="0"/>
              <w:adjustRightInd w:val="0"/>
              <w:ind w:left="164"/>
              <w:rPr>
                <w:rFonts w:eastAsia="Calibri"/>
                <w:sz w:val="20"/>
                <w:szCs w:val="20"/>
                <w:lang w:eastAsia="en-US"/>
              </w:rPr>
            </w:pPr>
            <w:r w:rsidRPr="00FE7A73">
              <w:rPr>
                <w:rFonts w:eastAsia="Calibri"/>
                <w:sz w:val="20"/>
                <w:szCs w:val="20"/>
                <w:lang w:eastAsia="en-US"/>
              </w:rPr>
              <w:t>13. Bezpieczeństwo i higiena pracy</w:t>
            </w:r>
          </w:p>
          <w:p w14:paraId="0B351CBB" w14:textId="77777777" w:rsidR="00195E9D" w:rsidRPr="00FE7A73" w:rsidRDefault="00195E9D" w:rsidP="00195E9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F9BE8A2" w14:textId="77777777" w:rsidR="00195E9D" w:rsidRPr="00FE7A73" w:rsidRDefault="00195E9D" w:rsidP="00195E9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Ćwiczenia:</w:t>
            </w:r>
          </w:p>
          <w:p w14:paraId="37C678C4" w14:textId="6B385941" w:rsidR="00195E9D" w:rsidRPr="00F153AF" w:rsidRDefault="00195E9D" w:rsidP="00195E9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FE7A73">
              <w:rPr>
                <w:rFonts w:eastAsia="Calibri"/>
                <w:sz w:val="20"/>
                <w:szCs w:val="20"/>
                <w:lang w:eastAsia="en-US"/>
              </w:rPr>
              <w:t>Praktyczne stosowanie instytucji prawa pracy omawianych na wykładach, w tym w szczególności rozwiązywanie kazusów</w:t>
            </w: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0DCC1A7D" w14:textId="64447CB1" w:rsidR="00701B67" w:rsidRDefault="00701B67" w:rsidP="00701B67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701B67">
              <w:rPr>
                <w:bCs/>
                <w:sz w:val="20"/>
                <w:szCs w:val="20"/>
                <w:lang w:eastAsia="en-US"/>
              </w:rPr>
              <w:t>Wykład: wykład informacyjny, wykład problemowy, wykład konwersatoryjny, objaśnianie przepisów prawa, prezentacja multimedialna, analiza aktów prawnych (Kodeks pracy, rozporządzenia)</w:t>
            </w:r>
            <w:r>
              <w:rPr>
                <w:bCs/>
                <w:sz w:val="20"/>
                <w:szCs w:val="20"/>
                <w:lang w:eastAsia="en-US"/>
              </w:rPr>
              <w:t xml:space="preserve">. </w:t>
            </w:r>
          </w:p>
          <w:p w14:paraId="20DCD121" w14:textId="77777777" w:rsidR="00701B67" w:rsidRDefault="00701B67" w:rsidP="00701B67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14:paraId="77ADF06A" w14:textId="12C134A6" w:rsidR="001377F8" w:rsidRPr="00D654D3" w:rsidRDefault="00701B67" w:rsidP="008C1997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Ćwiczenia: </w:t>
            </w:r>
            <w:r w:rsidRPr="00701B67">
              <w:rPr>
                <w:bCs/>
                <w:sz w:val="20"/>
                <w:szCs w:val="20"/>
                <w:lang w:eastAsia="en-US"/>
              </w:rPr>
              <w:t>ćwiczenia audytoryjne</w:t>
            </w:r>
            <w:r>
              <w:rPr>
                <w:bCs/>
                <w:sz w:val="20"/>
                <w:szCs w:val="20"/>
                <w:lang w:eastAsia="en-US"/>
              </w:rPr>
              <w:t>,</w:t>
            </w:r>
            <w:r w:rsidRPr="00701B67">
              <w:rPr>
                <w:bCs/>
                <w:sz w:val="20"/>
                <w:szCs w:val="20"/>
                <w:lang w:eastAsia="en-US"/>
              </w:rPr>
              <w:t xml:space="preserve"> rozwiązywanie zadań problemowych</w:t>
            </w:r>
            <w:r>
              <w:rPr>
                <w:bCs/>
                <w:sz w:val="20"/>
                <w:szCs w:val="20"/>
                <w:lang w:eastAsia="en-US"/>
              </w:rPr>
              <w:t xml:space="preserve">, </w:t>
            </w:r>
            <w:r w:rsidRPr="00701B67">
              <w:rPr>
                <w:bCs/>
                <w:sz w:val="20"/>
                <w:szCs w:val="20"/>
                <w:lang w:eastAsia="en-US"/>
              </w:rPr>
              <w:t>praca z dokumentacją pracowniczą</w:t>
            </w:r>
            <w:r>
              <w:rPr>
                <w:bCs/>
                <w:sz w:val="20"/>
                <w:szCs w:val="20"/>
                <w:lang w:eastAsia="en-US"/>
              </w:rPr>
              <w:t>,</w:t>
            </w:r>
            <w:r w:rsidR="00D654D3" w:rsidRPr="00D654D3">
              <w:t xml:space="preserve"> </w:t>
            </w:r>
            <w:r w:rsidR="00D654D3" w:rsidRPr="00D654D3">
              <w:rPr>
                <w:bCs/>
                <w:sz w:val="20"/>
                <w:szCs w:val="20"/>
                <w:lang w:eastAsia="en-US"/>
              </w:rPr>
              <w:t>dyskusja dydaktyczna</w:t>
            </w:r>
            <w:r w:rsidR="00D654D3">
              <w:rPr>
                <w:bCs/>
                <w:sz w:val="20"/>
                <w:szCs w:val="20"/>
                <w:lang w:eastAsia="en-US"/>
              </w:rPr>
              <w:t xml:space="preserve">, </w:t>
            </w:r>
            <w:r w:rsidR="00D654D3" w:rsidRPr="00D654D3">
              <w:rPr>
                <w:bCs/>
                <w:sz w:val="20"/>
                <w:szCs w:val="20"/>
                <w:lang w:eastAsia="en-US"/>
              </w:rPr>
              <w:t>analiza orzecznictwa sądów pracy</w:t>
            </w:r>
            <w:r w:rsidR="00D654D3">
              <w:rPr>
                <w:bCs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553B5868" w14:textId="77777777" w:rsidR="00194F49" w:rsidRDefault="00194F49" w:rsidP="00194F49">
            <w:pPr>
              <w:jc w:val="both"/>
              <w:rPr>
                <w:sz w:val="20"/>
                <w:szCs w:val="20"/>
              </w:rPr>
            </w:pPr>
            <w:r w:rsidRPr="008967A5">
              <w:rPr>
                <w:sz w:val="20"/>
                <w:szCs w:val="20"/>
              </w:rPr>
              <w:t>Warunkiem zaliczenia przedmiotu jest osiągnięcie wszystkich wymaganych efektów uczenia się dla poszczególnych form zajęć 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14:paraId="60BB5EED" w14:textId="77777777" w:rsidR="00194F49" w:rsidRPr="0071257C" w:rsidRDefault="00194F49" w:rsidP="00194F49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Sposób obliczenia oceny końcowej z przedmiotu określony został zarządzeniem Rektora URad.</w:t>
            </w:r>
          </w:p>
          <w:p w14:paraId="0F359F70" w14:textId="77777777" w:rsidR="00194F49" w:rsidRDefault="00194F49" w:rsidP="00194F49">
            <w:pPr>
              <w:jc w:val="both"/>
              <w:rPr>
                <w:sz w:val="20"/>
                <w:szCs w:val="20"/>
              </w:rPr>
            </w:pPr>
          </w:p>
          <w:p w14:paraId="17325066" w14:textId="77777777" w:rsidR="00194F49" w:rsidRPr="00065A84" w:rsidRDefault="00194F49" w:rsidP="00194F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ustalania oceny:</w:t>
            </w:r>
          </w:p>
          <w:p w14:paraId="00432230" w14:textId="77777777" w:rsidR="00194F49" w:rsidRPr="0071257C" w:rsidRDefault="00194F49" w:rsidP="00194F49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mniej niż 50% punktacji - niedostateczna</w:t>
            </w:r>
          </w:p>
          <w:p w14:paraId="2A8349B4" w14:textId="77777777" w:rsidR="00194F49" w:rsidRPr="0071257C" w:rsidRDefault="00194F49" w:rsidP="00194F49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50% - 59% - dostateczna</w:t>
            </w:r>
          </w:p>
          <w:p w14:paraId="09AF5610" w14:textId="77777777" w:rsidR="00194F49" w:rsidRPr="0071257C" w:rsidRDefault="00194F49" w:rsidP="00194F49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60% - 69% - dostateczna plus</w:t>
            </w:r>
          </w:p>
          <w:p w14:paraId="2685533E" w14:textId="77777777" w:rsidR="00194F49" w:rsidRPr="0071257C" w:rsidRDefault="00194F49" w:rsidP="00194F49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70% - 79% - dobra</w:t>
            </w:r>
          </w:p>
          <w:p w14:paraId="63D74A89" w14:textId="77777777" w:rsidR="00194F49" w:rsidRPr="0071257C" w:rsidRDefault="00194F49" w:rsidP="00194F49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80% - 89% - dobra plus</w:t>
            </w:r>
          </w:p>
          <w:p w14:paraId="555361E1" w14:textId="77777777" w:rsidR="00194F49" w:rsidRPr="0071257C" w:rsidRDefault="00194F49" w:rsidP="00194F49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90% - 100% - bardzo dobra</w:t>
            </w:r>
          </w:p>
          <w:p w14:paraId="7ADED518" w14:textId="77777777" w:rsidR="00194F49" w:rsidRPr="0071257C" w:rsidRDefault="00194F49" w:rsidP="00194F49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</w:p>
          <w:p w14:paraId="51A1EA2F" w14:textId="77777777" w:rsidR="00194F49" w:rsidRPr="0071257C" w:rsidRDefault="00194F49" w:rsidP="00194F49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oceny aktywności studenta na zajęciach,</w:t>
            </w:r>
          </w:p>
          <w:p w14:paraId="2530C3EC" w14:textId="4BA1FFA4" w:rsidR="00EB1D6A" w:rsidRPr="004D4DC5" w:rsidRDefault="00194F49" w:rsidP="00194F49">
            <w:pPr>
              <w:rPr>
                <w:i/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B1A0C" w:rsidRPr="004D4DC5" w14:paraId="4A6F2AE7" w14:textId="77777777" w:rsidTr="367419EB">
        <w:trPr>
          <w:jc w:val="center"/>
        </w:trPr>
        <w:tc>
          <w:tcPr>
            <w:tcW w:w="503" w:type="pct"/>
            <w:vAlign w:val="center"/>
          </w:tcPr>
          <w:p w14:paraId="4FAA8DB7" w14:textId="4B8E1E66" w:rsidR="00CB1A0C" w:rsidRPr="004D4DC5" w:rsidRDefault="0093168F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369CD3DC" w:rsidR="00CB1A0C" w:rsidRPr="004B68E0" w:rsidRDefault="0093168F" w:rsidP="008F7F3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Zna i rozumie </w:t>
            </w:r>
            <w:r w:rsidRPr="0093168F">
              <w:rPr>
                <w:color w:val="000000" w:themeColor="text1"/>
                <w:sz w:val="20"/>
                <w:szCs w:val="20"/>
              </w:rPr>
              <w:t>teorie organizacji i zarządzania, jak również role, funkcje i instrumenty prawne stosowane w zarządzaniu bezpieczeństwem i higieną pracy, zarządzaniu zagrożeniami w środowisku pracy oraz zarządzaniu ryzykiem zawodowym</w:t>
            </w:r>
          </w:p>
        </w:tc>
        <w:tc>
          <w:tcPr>
            <w:tcW w:w="635" w:type="pct"/>
            <w:vAlign w:val="center"/>
          </w:tcPr>
          <w:p w14:paraId="1B8810D4" w14:textId="2ADD6F9E" w:rsidR="00CB1A0C" w:rsidRPr="004D4DC5" w:rsidRDefault="0093168F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K_W04</w:t>
            </w:r>
          </w:p>
        </w:tc>
        <w:tc>
          <w:tcPr>
            <w:tcW w:w="705" w:type="pct"/>
            <w:vAlign w:val="center"/>
          </w:tcPr>
          <w:p w14:paraId="17204B69" w14:textId="0FD99E55" w:rsidR="00CB1A0C" w:rsidRPr="0093168F" w:rsidRDefault="0093168F" w:rsidP="000816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3168F">
              <w:rPr>
                <w:color w:val="000000" w:themeColor="text1"/>
                <w:sz w:val="18"/>
                <w:szCs w:val="18"/>
              </w:rPr>
              <w:t>Wykład</w:t>
            </w:r>
          </w:p>
        </w:tc>
        <w:tc>
          <w:tcPr>
            <w:tcW w:w="589" w:type="pct"/>
            <w:vAlign w:val="center"/>
          </w:tcPr>
          <w:p w14:paraId="4CF9C83F" w14:textId="49755D4B" w:rsidR="00CB1A0C" w:rsidRPr="004D4DC5" w:rsidRDefault="0093168F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04C9BD48" w14:textId="0B9D6FB3" w:rsidR="00CB1A0C" w:rsidRPr="004D4DC5" w:rsidRDefault="0093168F" w:rsidP="005643A7">
            <w:pPr>
              <w:jc w:val="center"/>
              <w:rPr>
                <w:sz w:val="20"/>
                <w:szCs w:val="20"/>
              </w:rPr>
            </w:pPr>
            <w:r w:rsidRPr="00EB1D6A">
              <w:rPr>
                <w:sz w:val="20"/>
                <w:szCs w:val="20"/>
              </w:rPr>
              <w:t>Test pisemny, pytania otwarte</w:t>
            </w:r>
          </w:p>
        </w:tc>
      </w:tr>
      <w:tr w:rsidR="0093168F" w:rsidRPr="004D4DC5" w14:paraId="39073914" w14:textId="77777777" w:rsidTr="00DB2D9F">
        <w:trPr>
          <w:jc w:val="center"/>
        </w:trPr>
        <w:tc>
          <w:tcPr>
            <w:tcW w:w="503" w:type="pct"/>
            <w:vAlign w:val="center"/>
          </w:tcPr>
          <w:p w14:paraId="25CDBF27" w14:textId="4115578A" w:rsidR="0093168F" w:rsidRPr="004D4DC5" w:rsidRDefault="0093168F" w:rsidP="0093168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4C0B6852" w14:textId="52AF2BCD" w:rsidR="0093168F" w:rsidRPr="004B68E0" w:rsidRDefault="0093168F" w:rsidP="0093168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Zna i rozumie </w:t>
            </w:r>
            <w:r w:rsidRPr="0093168F">
              <w:rPr>
                <w:color w:val="000000" w:themeColor="text1"/>
                <w:sz w:val="20"/>
                <w:szCs w:val="20"/>
              </w:rPr>
              <w:t>normy i rozwiązania systemowe stosowane w praktyce, regulacje: prawne, organizacyjne, psychospołeczne, psychologiczne, etyczne i ekologiczne, związane z zarządzaniem różnymi obszarami organizacji w zakresie bezpieczeństwa i higieny pracy, w tym zarządzania jakością, środowiskiem i bezpieczeństwem.</w:t>
            </w:r>
          </w:p>
        </w:tc>
        <w:tc>
          <w:tcPr>
            <w:tcW w:w="635" w:type="pct"/>
            <w:vAlign w:val="center"/>
          </w:tcPr>
          <w:p w14:paraId="698296A5" w14:textId="057C0971" w:rsidR="0093168F" w:rsidRPr="004D4DC5" w:rsidRDefault="0093168F" w:rsidP="0093168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K_W06</w:t>
            </w:r>
          </w:p>
        </w:tc>
        <w:tc>
          <w:tcPr>
            <w:tcW w:w="705" w:type="pct"/>
            <w:vAlign w:val="center"/>
          </w:tcPr>
          <w:p w14:paraId="51DA36F2" w14:textId="138E873F" w:rsidR="0093168F" w:rsidRPr="0093168F" w:rsidRDefault="0093168F" w:rsidP="0093168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3168F">
              <w:rPr>
                <w:color w:val="000000" w:themeColor="text1"/>
                <w:sz w:val="18"/>
                <w:szCs w:val="18"/>
              </w:rPr>
              <w:t>Wykład</w:t>
            </w:r>
          </w:p>
        </w:tc>
        <w:tc>
          <w:tcPr>
            <w:tcW w:w="589" w:type="pct"/>
          </w:tcPr>
          <w:p w14:paraId="3B7AB72F" w14:textId="4DC82703" w:rsidR="0093168F" w:rsidRPr="004D4DC5" w:rsidRDefault="0093168F" w:rsidP="0093168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65A6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</w:tcPr>
          <w:p w14:paraId="6DD254AC" w14:textId="0E1FF18D" w:rsidR="0093168F" w:rsidRPr="004D4DC5" w:rsidRDefault="0093168F" w:rsidP="0093168F">
            <w:pPr>
              <w:jc w:val="center"/>
              <w:rPr>
                <w:sz w:val="20"/>
                <w:szCs w:val="20"/>
              </w:rPr>
            </w:pPr>
            <w:r w:rsidRPr="004A6428">
              <w:rPr>
                <w:sz w:val="20"/>
                <w:szCs w:val="20"/>
              </w:rPr>
              <w:t>Test pisemny, pytania otwarte</w:t>
            </w:r>
          </w:p>
        </w:tc>
      </w:tr>
      <w:tr w:rsidR="0093168F" w:rsidRPr="004D4DC5" w14:paraId="6EBEDFCA" w14:textId="77777777" w:rsidTr="00DB2D9F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319D9C34" w:rsidR="0093168F" w:rsidRDefault="0093168F" w:rsidP="00931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5CDD0EA8" w14:textId="796A171E" w:rsidR="0093168F" w:rsidRPr="004B68E0" w:rsidRDefault="0093168F" w:rsidP="0093168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Potrafi </w:t>
            </w:r>
            <w:r w:rsidRPr="0093168F">
              <w:rPr>
                <w:color w:val="000000" w:themeColor="text1"/>
                <w:sz w:val="20"/>
                <w:szCs w:val="20"/>
              </w:rPr>
              <w:t>wykorzystywać wiedzę dotyczącą zastosowania i doboru metod, narzędzi, urządzeń potrzebnych do realizacji projektów i zadań w zakresie bezpieczeństwa i higieny pracy oraz krytycznej analizy i syntezy tych informacji i proponowanych rozwiązań.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0D717CB0" w:rsidR="0093168F" w:rsidRPr="004D4DC5" w:rsidRDefault="0093168F" w:rsidP="0093168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K_U01</w:t>
            </w:r>
          </w:p>
        </w:tc>
        <w:tc>
          <w:tcPr>
            <w:tcW w:w="705" w:type="pct"/>
            <w:vAlign w:val="center"/>
          </w:tcPr>
          <w:p w14:paraId="2E85C921" w14:textId="26272734" w:rsidR="0093168F" w:rsidRPr="0093168F" w:rsidRDefault="0093168F" w:rsidP="0093168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3168F">
              <w:rPr>
                <w:color w:val="000000" w:themeColor="text1"/>
                <w:sz w:val="18"/>
                <w:szCs w:val="18"/>
              </w:rPr>
              <w:t xml:space="preserve">Ćwiczenia </w:t>
            </w:r>
          </w:p>
        </w:tc>
        <w:tc>
          <w:tcPr>
            <w:tcW w:w="589" w:type="pct"/>
          </w:tcPr>
          <w:p w14:paraId="5D81C849" w14:textId="128D748F" w:rsidR="0093168F" w:rsidRPr="004D4DC5" w:rsidRDefault="0093168F" w:rsidP="0093168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65A6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</w:tcPr>
          <w:p w14:paraId="56ED756E" w14:textId="7A826883" w:rsidR="0093168F" w:rsidRPr="004D4DC5" w:rsidRDefault="0093168F" w:rsidP="0093168F">
            <w:pPr>
              <w:jc w:val="center"/>
              <w:rPr>
                <w:sz w:val="20"/>
                <w:szCs w:val="20"/>
              </w:rPr>
            </w:pPr>
            <w:r w:rsidRPr="004A6428">
              <w:rPr>
                <w:sz w:val="20"/>
                <w:szCs w:val="20"/>
              </w:rPr>
              <w:t>Test pisemny, pytania otwarte</w:t>
            </w:r>
          </w:p>
        </w:tc>
      </w:tr>
      <w:tr w:rsidR="0093168F" w:rsidRPr="004D4DC5" w14:paraId="058EAB52" w14:textId="77777777" w:rsidTr="00DB2D9F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DE43" w14:textId="34CF7FEB" w:rsidR="0093168F" w:rsidRDefault="0093168F" w:rsidP="00931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5F167A4B" w14:textId="3A3397AC" w:rsidR="0093168F" w:rsidRPr="004B68E0" w:rsidRDefault="0093168F" w:rsidP="0093168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Potrafi </w:t>
            </w:r>
            <w:r w:rsidRPr="0093168F">
              <w:rPr>
                <w:color w:val="000000" w:themeColor="text1"/>
                <w:sz w:val="20"/>
                <w:szCs w:val="20"/>
              </w:rPr>
              <w:t xml:space="preserve">planować i organizować pracę własną i zespołową oraz współdziałać na rzecz realizacji powierzanych zadań, uwzględniając aspekty etyczne i </w:t>
            </w:r>
            <w:proofErr w:type="spellStart"/>
            <w:r w:rsidRPr="0093168F">
              <w:rPr>
                <w:color w:val="000000" w:themeColor="text1"/>
                <w:sz w:val="20"/>
                <w:szCs w:val="20"/>
              </w:rPr>
              <w:t>społeczno</w:t>
            </w:r>
            <w:proofErr w:type="spellEnd"/>
            <w:r w:rsidRPr="0093168F">
              <w:rPr>
                <w:color w:val="000000" w:themeColor="text1"/>
                <w:sz w:val="20"/>
                <w:szCs w:val="20"/>
              </w:rPr>
              <w:t xml:space="preserve"> kulturowe.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73CC" w14:textId="1A7333F0" w:rsidR="0093168F" w:rsidRPr="004D4DC5" w:rsidRDefault="0093168F" w:rsidP="0093168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K_U05</w:t>
            </w:r>
          </w:p>
        </w:tc>
        <w:tc>
          <w:tcPr>
            <w:tcW w:w="705" w:type="pct"/>
            <w:vAlign w:val="center"/>
          </w:tcPr>
          <w:p w14:paraId="4E8D502B" w14:textId="3F82646F" w:rsidR="0093168F" w:rsidRPr="0093168F" w:rsidRDefault="0093168F" w:rsidP="0093168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3168F">
              <w:rPr>
                <w:color w:val="000000" w:themeColor="text1"/>
                <w:sz w:val="18"/>
                <w:szCs w:val="18"/>
              </w:rPr>
              <w:t>Ćwiczenia</w:t>
            </w:r>
          </w:p>
        </w:tc>
        <w:tc>
          <w:tcPr>
            <w:tcW w:w="589" w:type="pct"/>
          </w:tcPr>
          <w:p w14:paraId="1E497397" w14:textId="57BD5CF4" w:rsidR="0093168F" w:rsidRPr="004D4DC5" w:rsidRDefault="0093168F" w:rsidP="0093168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65A6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</w:tcPr>
          <w:p w14:paraId="02E425E6" w14:textId="77F075ED" w:rsidR="0093168F" w:rsidRPr="004D4DC5" w:rsidRDefault="0093168F" w:rsidP="0093168F">
            <w:pPr>
              <w:jc w:val="center"/>
              <w:rPr>
                <w:sz w:val="20"/>
                <w:szCs w:val="20"/>
              </w:rPr>
            </w:pPr>
            <w:r w:rsidRPr="004A6428">
              <w:rPr>
                <w:sz w:val="20"/>
                <w:szCs w:val="20"/>
              </w:rPr>
              <w:t>Test pisemny, pytania otwarte</w:t>
            </w:r>
          </w:p>
        </w:tc>
      </w:tr>
      <w:tr w:rsidR="0093168F" w:rsidRPr="004D4DC5" w14:paraId="21255438" w14:textId="77777777" w:rsidTr="00DB2D9F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013B" w14:textId="03F51EAB" w:rsidR="0093168F" w:rsidRDefault="0093168F" w:rsidP="00931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U3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0CD502BD" w14:textId="5883CBF4" w:rsidR="0093168F" w:rsidRPr="004B68E0" w:rsidRDefault="0093168F" w:rsidP="0093168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Potrafi </w:t>
            </w:r>
            <w:r w:rsidRPr="0093168F">
              <w:rPr>
                <w:color w:val="000000" w:themeColor="text1"/>
                <w:sz w:val="20"/>
                <w:szCs w:val="20"/>
              </w:rPr>
              <w:t>samodzielnie planować i realizować swój proces uczenia się, dążąc do stałego podnoszenia własnych kwalifikacji.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B904" w14:textId="47BA1C46" w:rsidR="0093168F" w:rsidRPr="004D4DC5" w:rsidRDefault="0093168F" w:rsidP="0093168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68F">
              <w:rPr>
                <w:color w:val="000000" w:themeColor="text1"/>
                <w:sz w:val="20"/>
                <w:szCs w:val="20"/>
              </w:rPr>
              <w:t>K_U09</w:t>
            </w:r>
          </w:p>
        </w:tc>
        <w:tc>
          <w:tcPr>
            <w:tcW w:w="705" w:type="pct"/>
            <w:vAlign w:val="center"/>
          </w:tcPr>
          <w:p w14:paraId="6284BCAC" w14:textId="28AE6B56" w:rsidR="0093168F" w:rsidRPr="0093168F" w:rsidRDefault="0093168F" w:rsidP="0093168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3168F">
              <w:rPr>
                <w:color w:val="000000" w:themeColor="text1"/>
                <w:sz w:val="18"/>
                <w:szCs w:val="18"/>
              </w:rPr>
              <w:t>Ćwiczenia</w:t>
            </w:r>
          </w:p>
        </w:tc>
        <w:tc>
          <w:tcPr>
            <w:tcW w:w="589" w:type="pct"/>
          </w:tcPr>
          <w:p w14:paraId="1946F3BE" w14:textId="465880A8" w:rsidR="0093168F" w:rsidRPr="00865A6A" w:rsidRDefault="0093168F" w:rsidP="0093168F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865A6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</w:tcPr>
          <w:p w14:paraId="52019105" w14:textId="4C4C92A2" w:rsidR="0093168F" w:rsidRPr="004A6428" w:rsidRDefault="0093168F" w:rsidP="0093168F">
            <w:pPr>
              <w:jc w:val="center"/>
              <w:rPr>
                <w:sz w:val="20"/>
                <w:szCs w:val="20"/>
              </w:rPr>
            </w:pPr>
            <w:r w:rsidRPr="004A6428">
              <w:rPr>
                <w:sz w:val="20"/>
                <w:szCs w:val="20"/>
              </w:rPr>
              <w:t>Test pisemny, pytania otwarte</w:t>
            </w:r>
          </w:p>
        </w:tc>
      </w:tr>
      <w:tr w:rsidR="0093168F" w:rsidRPr="004D4DC5" w14:paraId="23A659FF" w14:textId="77777777" w:rsidTr="00DB2D9F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1BC4" w14:textId="07CD0123" w:rsidR="0093168F" w:rsidRDefault="0093168F" w:rsidP="00931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3A7D29D6" w14:textId="1C9F929A" w:rsidR="0093168F" w:rsidRPr="004B68E0" w:rsidRDefault="0093168F" w:rsidP="0093168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Jest gotów do </w:t>
            </w:r>
            <w:r w:rsidRPr="0093168F">
              <w:rPr>
                <w:color w:val="000000" w:themeColor="text1"/>
                <w:sz w:val="20"/>
                <w:szCs w:val="20"/>
              </w:rPr>
              <w:t>polemizowania i uznawania znaczenia posiadanej wiedzy oraz odbieranych treści w rozwiązywaniu problemów poznawczych i praktycznych, a także korzystania z opinii ekspertów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C557" w14:textId="61D47D30" w:rsidR="0093168F" w:rsidRPr="004D4DC5" w:rsidRDefault="0093168F" w:rsidP="0093168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68F">
              <w:rPr>
                <w:color w:val="000000" w:themeColor="text1"/>
                <w:sz w:val="20"/>
                <w:szCs w:val="20"/>
              </w:rPr>
              <w:t>K_K01</w:t>
            </w:r>
          </w:p>
        </w:tc>
        <w:tc>
          <w:tcPr>
            <w:tcW w:w="705" w:type="pct"/>
            <w:vAlign w:val="center"/>
          </w:tcPr>
          <w:p w14:paraId="0E318934" w14:textId="48D0731E" w:rsidR="0093168F" w:rsidRPr="0093168F" w:rsidRDefault="0093168F" w:rsidP="0093168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3168F">
              <w:rPr>
                <w:color w:val="000000" w:themeColor="text1"/>
                <w:sz w:val="18"/>
                <w:szCs w:val="18"/>
              </w:rPr>
              <w:t xml:space="preserve">Ćwiczenia </w:t>
            </w:r>
          </w:p>
        </w:tc>
        <w:tc>
          <w:tcPr>
            <w:tcW w:w="589" w:type="pct"/>
          </w:tcPr>
          <w:p w14:paraId="1D694744" w14:textId="16A3CFAA" w:rsidR="0093168F" w:rsidRPr="004D4DC5" w:rsidRDefault="0093168F" w:rsidP="0093168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65A6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</w:tcPr>
          <w:p w14:paraId="6ADFB818" w14:textId="5EE90D8A" w:rsidR="0093168F" w:rsidRPr="004D4DC5" w:rsidRDefault="0093168F" w:rsidP="0093168F">
            <w:pPr>
              <w:jc w:val="center"/>
              <w:rPr>
                <w:sz w:val="20"/>
                <w:szCs w:val="20"/>
              </w:rPr>
            </w:pPr>
            <w:r w:rsidRPr="004A6428">
              <w:rPr>
                <w:sz w:val="20"/>
                <w:szCs w:val="20"/>
              </w:rPr>
              <w:t>Test pisemny, pytania otwarte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63A812" w14:textId="62338D68" w:rsidR="00AC1D29" w:rsidRPr="00AC1D29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AC1D29">
              <w:rPr>
                <w:sz w:val="20"/>
                <w:szCs w:val="20"/>
              </w:rPr>
              <w:t>Literatura podstawowa:</w:t>
            </w:r>
          </w:p>
          <w:p w14:paraId="17DD9DD9" w14:textId="086681B5" w:rsidR="00C85B6C" w:rsidRPr="00AC1D29" w:rsidRDefault="00D654D3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AC1D29">
              <w:rPr>
                <w:sz w:val="20"/>
                <w:szCs w:val="20"/>
              </w:rPr>
              <w:t>L. Florek, Ł. Pisarczyk</w:t>
            </w:r>
            <w:r>
              <w:rPr>
                <w:sz w:val="20"/>
                <w:szCs w:val="20"/>
              </w:rPr>
              <w:t>,</w:t>
            </w:r>
            <w:r w:rsidRPr="00AC1D29">
              <w:rPr>
                <w:sz w:val="20"/>
                <w:szCs w:val="20"/>
              </w:rPr>
              <w:t xml:space="preserve"> </w:t>
            </w:r>
            <w:r w:rsidR="00AC1D29" w:rsidRPr="00AC1D29">
              <w:rPr>
                <w:sz w:val="20"/>
                <w:szCs w:val="20"/>
              </w:rPr>
              <w:t>Prawo pracy Warszawa 2025</w:t>
            </w:r>
            <w:r>
              <w:rPr>
                <w:sz w:val="20"/>
                <w:szCs w:val="20"/>
              </w:rPr>
              <w:t>.</w:t>
            </w:r>
          </w:p>
          <w:p w14:paraId="0EAA3235" w14:textId="77777777" w:rsidR="00AC1D29" w:rsidRDefault="00AC1D29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</w:p>
          <w:p w14:paraId="2BFD480E" w14:textId="6EC4CAEF" w:rsidR="006F460B" w:rsidRPr="00AC1D29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  <w:r w:rsidRPr="00AC1D29">
              <w:rPr>
                <w:sz w:val="20"/>
                <w:szCs w:val="20"/>
              </w:rPr>
              <w:t>Literatura</w:t>
            </w:r>
            <w:r w:rsidR="00634628" w:rsidRPr="00AC1D29">
              <w:rPr>
                <w:sz w:val="20"/>
                <w:szCs w:val="20"/>
              </w:rPr>
              <w:t xml:space="preserve"> </w:t>
            </w:r>
            <w:r w:rsidRPr="00AC1D29">
              <w:rPr>
                <w:sz w:val="20"/>
                <w:szCs w:val="20"/>
              </w:rPr>
              <w:t>uzupełniająca:</w:t>
            </w:r>
          </w:p>
          <w:p w14:paraId="6A17ABBA" w14:textId="011F4FB6" w:rsidR="001D0D1A" w:rsidRDefault="00D654D3" w:rsidP="00AC1D29">
            <w:pPr>
              <w:pStyle w:val="Tekstpodstawowywcity1"/>
              <w:tabs>
                <w:tab w:val="left" w:pos="72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 Liszcz,</w:t>
            </w:r>
            <w:r w:rsidRPr="00AC1D29">
              <w:rPr>
                <w:sz w:val="20"/>
                <w:szCs w:val="20"/>
              </w:rPr>
              <w:t xml:space="preserve"> </w:t>
            </w:r>
            <w:r w:rsidR="001D0D1A" w:rsidRPr="00AC1D29">
              <w:rPr>
                <w:sz w:val="20"/>
                <w:szCs w:val="20"/>
              </w:rPr>
              <w:t>Prawo pracy</w:t>
            </w:r>
            <w:r w:rsidR="00AC1D29">
              <w:rPr>
                <w:sz w:val="20"/>
                <w:szCs w:val="20"/>
              </w:rPr>
              <w:t xml:space="preserve">, </w:t>
            </w:r>
            <w:r w:rsidR="001D0D1A" w:rsidRPr="00AC1D29">
              <w:rPr>
                <w:sz w:val="20"/>
                <w:szCs w:val="20"/>
              </w:rPr>
              <w:t xml:space="preserve">Warszawa </w:t>
            </w:r>
            <w:r w:rsidR="00AC1D29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>.</w:t>
            </w:r>
          </w:p>
          <w:p w14:paraId="7E019F29" w14:textId="5E433C8C" w:rsidR="0093168F" w:rsidRDefault="003A40CF" w:rsidP="00AC1D29">
            <w:pPr>
              <w:pStyle w:val="Tekstpodstawowywcity1"/>
              <w:tabs>
                <w:tab w:val="left" w:pos="72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K. Baran (red.), Prawo pracy, Warszawa 2024. </w:t>
            </w:r>
          </w:p>
          <w:p w14:paraId="7BD8F24C" w14:textId="5D284363" w:rsidR="007E4C88" w:rsidRPr="00AC1D29" w:rsidRDefault="007E4C88" w:rsidP="00AC1D29">
            <w:pPr>
              <w:pStyle w:val="Tekstpodstawowywcity1"/>
              <w:tabs>
                <w:tab w:val="left" w:pos="72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M. </w:t>
            </w:r>
            <w:proofErr w:type="spellStart"/>
            <w:r>
              <w:rPr>
                <w:sz w:val="20"/>
                <w:szCs w:val="20"/>
              </w:rPr>
              <w:t>Gersdorf</w:t>
            </w:r>
            <w:proofErr w:type="spellEnd"/>
            <w:r>
              <w:rPr>
                <w:sz w:val="20"/>
                <w:szCs w:val="20"/>
              </w:rPr>
              <w:t xml:space="preserve">, E. </w:t>
            </w:r>
            <w:proofErr w:type="spellStart"/>
            <w:r>
              <w:rPr>
                <w:sz w:val="20"/>
                <w:szCs w:val="20"/>
              </w:rPr>
              <w:t>Maniewska</w:t>
            </w:r>
            <w:proofErr w:type="spellEnd"/>
            <w:r>
              <w:rPr>
                <w:sz w:val="20"/>
                <w:szCs w:val="20"/>
              </w:rPr>
              <w:t xml:space="preserve">, K. Rączka, M. Raczkowski, </w:t>
            </w:r>
            <w:r w:rsidR="000E7A9E">
              <w:rPr>
                <w:sz w:val="20"/>
                <w:szCs w:val="20"/>
              </w:rPr>
              <w:t xml:space="preserve">Prawo pracy. Pytania i odpowiedzi, Warszawa 2023. </w:t>
            </w:r>
          </w:p>
          <w:p w14:paraId="645EC241" w14:textId="77777777" w:rsidR="001D0D1A" w:rsidRPr="00AC1D29" w:rsidRDefault="001D0D1A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</w:p>
          <w:p w14:paraId="796CF4B8" w14:textId="77777777" w:rsidR="00C85B6C" w:rsidRPr="00AC1D29" w:rsidRDefault="00C85B6C" w:rsidP="00C85B6C">
            <w:pPr>
              <w:spacing w:line="360" w:lineRule="auto"/>
              <w:rPr>
                <w:sz w:val="20"/>
                <w:szCs w:val="20"/>
              </w:rPr>
            </w:pPr>
            <w:r w:rsidRPr="00AC1D29">
              <w:rPr>
                <w:sz w:val="20"/>
                <w:szCs w:val="20"/>
              </w:rPr>
              <w:t>Pomoce</w:t>
            </w:r>
            <w:r w:rsidR="00634628" w:rsidRPr="00AC1D29">
              <w:rPr>
                <w:sz w:val="20"/>
                <w:szCs w:val="20"/>
              </w:rPr>
              <w:t xml:space="preserve"> </w:t>
            </w:r>
            <w:r w:rsidRPr="00AC1D29">
              <w:rPr>
                <w:sz w:val="20"/>
                <w:szCs w:val="20"/>
              </w:rPr>
              <w:t>naukowe:</w:t>
            </w:r>
          </w:p>
          <w:p w14:paraId="3FED9700" w14:textId="34376F8E" w:rsidR="001D0D1A" w:rsidRPr="00AC1D29" w:rsidRDefault="00EB1D6A" w:rsidP="00C85B6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  <w:r w:rsidR="001D0D1A" w:rsidRPr="00AC1D29">
              <w:rPr>
                <w:sz w:val="20"/>
                <w:szCs w:val="20"/>
              </w:rPr>
              <w:t xml:space="preserve">stawa z dnia </w:t>
            </w:r>
            <w:r w:rsidR="00AC1D29">
              <w:rPr>
                <w:sz w:val="20"/>
                <w:szCs w:val="20"/>
              </w:rPr>
              <w:t xml:space="preserve">26 czerwca </w:t>
            </w:r>
            <w:r w:rsidR="001D0D1A" w:rsidRPr="00AC1D29">
              <w:rPr>
                <w:sz w:val="20"/>
                <w:szCs w:val="20"/>
              </w:rPr>
              <w:t>1974</w:t>
            </w:r>
            <w:r w:rsidR="00AC1D29">
              <w:rPr>
                <w:sz w:val="20"/>
                <w:szCs w:val="20"/>
              </w:rPr>
              <w:t xml:space="preserve"> r</w:t>
            </w:r>
            <w:r w:rsidR="001D0D1A" w:rsidRPr="00AC1D29">
              <w:rPr>
                <w:sz w:val="20"/>
                <w:szCs w:val="20"/>
              </w:rPr>
              <w:t xml:space="preserve">. Kodeks pracy </w:t>
            </w:r>
            <w:r>
              <w:rPr>
                <w:sz w:val="20"/>
                <w:szCs w:val="20"/>
              </w:rPr>
              <w:t xml:space="preserve">i inne akty wykonawcze. </w:t>
            </w:r>
          </w:p>
          <w:p w14:paraId="4EE0B50A" w14:textId="1F1DB8B0" w:rsidR="00411DC5" w:rsidRPr="004D4DC5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019566B9" w14:textId="77777777" w:rsidR="00EB1D6A" w:rsidRDefault="00EB1D6A" w:rsidP="00411DC5">
      <w:pPr>
        <w:rPr>
          <w:rFonts w:eastAsia="Calibri"/>
          <w:sz w:val="20"/>
          <w:szCs w:val="20"/>
          <w:lang w:eastAsia="en-US"/>
        </w:rPr>
      </w:pPr>
    </w:p>
    <w:p w14:paraId="1B9672FA" w14:textId="77777777" w:rsidR="00EB1D6A" w:rsidRPr="004D4DC5" w:rsidRDefault="00EB1D6A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2C37F954"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EB1D6A">
              <w:rPr>
                <w:rFonts w:eastAsia="Calibri"/>
                <w:sz w:val="20"/>
                <w:szCs w:val="20"/>
                <w:lang w:eastAsia="en-US"/>
              </w:rPr>
              <w:t xml:space="preserve">wykładzie oraz warsztatach </w:t>
            </w:r>
          </w:p>
        </w:tc>
        <w:tc>
          <w:tcPr>
            <w:tcW w:w="1330" w:type="pct"/>
            <w:vAlign w:val="center"/>
          </w:tcPr>
          <w:p w14:paraId="2E09C65F" w14:textId="77777777" w:rsidR="00321DE4" w:rsidRPr="00EB1D6A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1D6A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480BF883" w14:textId="6C8520E9" w:rsidR="00321DE4" w:rsidRPr="00EB1D6A" w:rsidRDefault="00194F49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="00EB1D6A" w:rsidRPr="00EB1D6A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EB1D6A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45C383AD" w14:textId="1E364561" w:rsidR="00321DE4" w:rsidRPr="00EB1D6A" w:rsidRDefault="00E32D02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bookmarkStart w:id="0" w:name="_GoBack"/>
            <w:bookmarkEnd w:id="0"/>
            <w:r w:rsidR="00321DE4" w:rsidRPr="00EB1D6A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789F57FD" w14:textId="77777777" w:rsidR="00321DE4" w:rsidRPr="00EB1D6A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1D6A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2BEE7F20" w14:textId="3EC025FF" w:rsidR="00321DE4" w:rsidRPr="00EB1D6A" w:rsidRDefault="00E32D02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EB1D6A" w:rsidRPr="00EB1D6A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EB1D6A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="00194F49">
              <w:rPr>
                <w:rFonts w:eastAsia="Calibri"/>
                <w:sz w:val="20"/>
                <w:szCs w:val="20"/>
                <w:lang w:eastAsia="en-US"/>
              </w:rPr>
              <w:t>1</w:t>
            </w:r>
            <w:r>
              <w:rPr>
                <w:rFonts w:eastAsia="Calibri"/>
                <w:sz w:val="20"/>
                <w:szCs w:val="20"/>
                <w:lang w:eastAsia="en-US"/>
              </w:rPr>
              <w:t>,2</w:t>
            </w:r>
            <w:r w:rsidR="00EB1D6A" w:rsidRPr="00EB1D6A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EB1D6A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778FB475" w14:textId="16B2660A" w:rsidR="00321DE4" w:rsidRPr="00EB1D6A" w:rsidRDefault="00E32D02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="00321DE4" w:rsidRPr="00EB1D6A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1,8</w:t>
            </w:r>
            <w:r w:rsidR="00EB1D6A" w:rsidRPr="00EB1D6A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EB1D6A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5E1957A8" w14:textId="527A3B0F" w:rsidR="00D43F6D" w:rsidRPr="00EB1D6A" w:rsidRDefault="00194F49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D43F6D" w:rsidRPr="00EB1D6A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6"/>
  </w:num>
  <w:num w:numId="5">
    <w:abstractNumId w:val="3"/>
  </w:num>
  <w:num w:numId="6">
    <w:abstractNumId w:val="12"/>
  </w:num>
  <w:num w:numId="7">
    <w:abstractNumId w:val="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7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63D96"/>
    <w:rsid w:val="0008168E"/>
    <w:rsid w:val="000870B5"/>
    <w:rsid w:val="000B5C55"/>
    <w:rsid w:val="000B7A89"/>
    <w:rsid w:val="000C2DBE"/>
    <w:rsid w:val="000D4CEB"/>
    <w:rsid w:val="000E4868"/>
    <w:rsid w:val="000E7A9E"/>
    <w:rsid w:val="000F5188"/>
    <w:rsid w:val="000F5448"/>
    <w:rsid w:val="00100CCC"/>
    <w:rsid w:val="00102233"/>
    <w:rsid w:val="0010370D"/>
    <w:rsid w:val="00104762"/>
    <w:rsid w:val="00113858"/>
    <w:rsid w:val="00115549"/>
    <w:rsid w:val="00120670"/>
    <w:rsid w:val="00120DAD"/>
    <w:rsid w:val="001377F8"/>
    <w:rsid w:val="00141A11"/>
    <w:rsid w:val="00141D04"/>
    <w:rsid w:val="00152D8E"/>
    <w:rsid w:val="00156C9B"/>
    <w:rsid w:val="00157085"/>
    <w:rsid w:val="00162347"/>
    <w:rsid w:val="0017080E"/>
    <w:rsid w:val="0017684E"/>
    <w:rsid w:val="00194F49"/>
    <w:rsid w:val="00195E9D"/>
    <w:rsid w:val="00196D87"/>
    <w:rsid w:val="001B58C2"/>
    <w:rsid w:val="001B7BA3"/>
    <w:rsid w:val="001C207A"/>
    <w:rsid w:val="001D0D1A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4284E"/>
    <w:rsid w:val="002559AC"/>
    <w:rsid w:val="002800BB"/>
    <w:rsid w:val="00285BD7"/>
    <w:rsid w:val="0029173D"/>
    <w:rsid w:val="002B03C3"/>
    <w:rsid w:val="002D07EB"/>
    <w:rsid w:val="002F5740"/>
    <w:rsid w:val="002F61A6"/>
    <w:rsid w:val="00313BE2"/>
    <w:rsid w:val="00321DE4"/>
    <w:rsid w:val="00323D63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92297"/>
    <w:rsid w:val="003A33CA"/>
    <w:rsid w:val="003A3778"/>
    <w:rsid w:val="003A40CF"/>
    <w:rsid w:val="003A6564"/>
    <w:rsid w:val="003A7393"/>
    <w:rsid w:val="003A799C"/>
    <w:rsid w:val="003B4F29"/>
    <w:rsid w:val="003B5986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B01D4"/>
    <w:rsid w:val="004B68E0"/>
    <w:rsid w:val="004D21CF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14F4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D67F8"/>
    <w:rsid w:val="006E7829"/>
    <w:rsid w:val="006F2351"/>
    <w:rsid w:val="006F460B"/>
    <w:rsid w:val="00701B67"/>
    <w:rsid w:val="007115F0"/>
    <w:rsid w:val="00712AD2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C3D1B"/>
    <w:rsid w:val="007D32B2"/>
    <w:rsid w:val="007D722B"/>
    <w:rsid w:val="007E4C88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2A53"/>
    <w:rsid w:val="00865036"/>
    <w:rsid w:val="00866492"/>
    <w:rsid w:val="00887B47"/>
    <w:rsid w:val="008C1997"/>
    <w:rsid w:val="008D0BB0"/>
    <w:rsid w:val="008E3F46"/>
    <w:rsid w:val="008F215E"/>
    <w:rsid w:val="008F7F33"/>
    <w:rsid w:val="009171CD"/>
    <w:rsid w:val="0093168F"/>
    <w:rsid w:val="009436EF"/>
    <w:rsid w:val="0094449C"/>
    <w:rsid w:val="00967AFA"/>
    <w:rsid w:val="009C18BE"/>
    <w:rsid w:val="009F25C1"/>
    <w:rsid w:val="009F4553"/>
    <w:rsid w:val="00A200A9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C1D29"/>
    <w:rsid w:val="00AD23FE"/>
    <w:rsid w:val="00AE1BDD"/>
    <w:rsid w:val="00AF3A5B"/>
    <w:rsid w:val="00B01D75"/>
    <w:rsid w:val="00B1690A"/>
    <w:rsid w:val="00B3160B"/>
    <w:rsid w:val="00B329EC"/>
    <w:rsid w:val="00B32FE5"/>
    <w:rsid w:val="00B35839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E37D7"/>
    <w:rsid w:val="00BF55DB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2436B"/>
    <w:rsid w:val="00D3017E"/>
    <w:rsid w:val="00D301FC"/>
    <w:rsid w:val="00D43F6D"/>
    <w:rsid w:val="00D53B9D"/>
    <w:rsid w:val="00D63EF9"/>
    <w:rsid w:val="00D654D3"/>
    <w:rsid w:val="00D6774D"/>
    <w:rsid w:val="00D71B0A"/>
    <w:rsid w:val="00D732A3"/>
    <w:rsid w:val="00D753BD"/>
    <w:rsid w:val="00DA2961"/>
    <w:rsid w:val="00DA5DE7"/>
    <w:rsid w:val="00DB2D9F"/>
    <w:rsid w:val="00DC502E"/>
    <w:rsid w:val="00DC5092"/>
    <w:rsid w:val="00DC511A"/>
    <w:rsid w:val="00DD2D21"/>
    <w:rsid w:val="00DE0BD3"/>
    <w:rsid w:val="00DE213D"/>
    <w:rsid w:val="00E02810"/>
    <w:rsid w:val="00E03B36"/>
    <w:rsid w:val="00E11A10"/>
    <w:rsid w:val="00E22EEA"/>
    <w:rsid w:val="00E3044D"/>
    <w:rsid w:val="00E32D02"/>
    <w:rsid w:val="00E4467A"/>
    <w:rsid w:val="00E73E72"/>
    <w:rsid w:val="00E91EF2"/>
    <w:rsid w:val="00E93DF7"/>
    <w:rsid w:val="00EB1D6A"/>
    <w:rsid w:val="00EC19B1"/>
    <w:rsid w:val="00EC6A6D"/>
    <w:rsid w:val="00EC744A"/>
    <w:rsid w:val="00ED7A17"/>
    <w:rsid w:val="00EE41DE"/>
    <w:rsid w:val="00EE58B6"/>
    <w:rsid w:val="00EE5F55"/>
    <w:rsid w:val="00EF59DE"/>
    <w:rsid w:val="00EF5E3F"/>
    <w:rsid w:val="00F006B2"/>
    <w:rsid w:val="00F027B7"/>
    <w:rsid w:val="00F07621"/>
    <w:rsid w:val="00F137B0"/>
    <w:rsid w:val="00F153AF"/>
    <w:rsid w:val="00F322BB"/>
    <w:rsid w:val="00F41C81"/>
    <w:rsid w:val="00F5123D"/>
    <w:rsid w:val="00F61D7A"/>
    <w:rsid w:val="00F73055"/>
    <w:rsid w:val="00F805D7"/>
    <w:rsid w:val="00F81FDD"/>
    <w:rsid w:val="00F861F2"/>
    <w:rsid w:val="00FC085F"/>
    <w:rsid w:val="00FC41A7"/>
    <w:rsid w:val="00FC6BD3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1D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6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mailto:a.gurynow-pulkowska@uthrad.p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wpia.uniwersytetrad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B65E2F-F672-4BC0-BD40-70C034263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1073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Jan Żarłok</cp:lastModifiedBy>
  <cp:revision>8</cp:revision>
  <cp:lastPrinted>2025-02-06T09:30:00Z</cp:lastPrinted>
  <dcterms:created xsi:type="dcterms:W3CDTF">2026-02-09T09:29:00Z</dcterms:created>
  <dcterms:modified xsi:type="dcterms:W3CDTF">2026-04-08T17:10:00Z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